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95" w:rsidRDefault="004D2888" w:rsidP="00E64CAF">
      <w:pPr>
        <w:pStyle w:val="1"/>
        <w:ind w:left="-709" w:right="-284"/>
        <w:jc w:val="center"/>
      </w:pPr>
      <w:r w:rsidRPr="004D2888">
        <w:t>Примеры  библиографического описания</w:t>
      </w:r>
    </w:p>
    <w:p w:rsidR="004D2888" w:rsidRDefault="004D2888" w:rsidP="00B506E5">
      <w:pPr>
        <w:pStyle w:val="3"/>
        <w:ind w:left="-709" w:right="-284"/>
      </w:pPr>
      <w:r>
        <w:t>Книга 1 автора</w:t>
      </w:r>
    </w:p>
    <w:p w:rsidR="004D2888" w:rsidRPr="004D2888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4D2888">
        <w:rPr>
          <w:rFonts w:ascii="Times New Roman" w:hAnsi="Times New Roman" w:cs="Times New Roman"/>
          <w:sz w:val="24"/>
          <w:szCs w:val="24"/>
        </w:rPr>
        <w:t>Мазалов</w:t>
      </w:r>
      <w:r w:rsidR="00B506E5">
        <w:rPr>
          <w:rFonts w:ascii="Times New Roman" w:hAnsi="Times New Roman" w:cs="Times New Roman"/>
          <w:sz w:val="24"/>
          <w:szCs w:val="24"/>
        </w:rPr>
        <w:t>,</w:t>
      </w:r>
      <w:r w:rsidRPr="004D2888">
        <w:rPr>
          <w:rFonts w:ascii="Times New Roman" w:hAnsi="Times New Roman" w:cs="Times New Roman"/>
          <w:sz w:val="24"/>
          <w:szCs w:val="24"/>
        </w:rPr>
        <w:t xml:space="preserve"> В. В. Математическая теория игр и приложения / В. В. Мазалов. – Москва</w:t>
      </w:r>
      <w:proofErr w:type="gramStart"/>
      <w:r w:rsidRPr="004D28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2888">
        <w:rPr>
          <w:rFonts w:ascii="Times New Roman" w:hAnsi="Times New Roman" w:cs="Times New Roman"/>
          <w:sz w:val="24"/>
          <w:szCs w:val="24"/>
        </w:rPr>
        <w:t xml:space="preserve"> Лань, 2017. – 448 с. – Текст</w:t>
      </w:r>
      <w:proofErr w:type="gramStart"/>
      <w:r w:rsidRPr="004D28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2888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Pr="004D2888" w:rsidRDefault="004D2888" w:rsidP="00B506E5">
      <w:pPr>
        <w:pStyle w:val="3"/>
        <w:ind w:left="-709" w:right="-284"/>
      </w:pPr>
      <w:r w:rsidRPr="004D2888">
        <w:t>Книга 2</w:t>
      </w:r>
      <w:r w:rsidR="00E64CAF">
        <w:t>-3</w:t>
      </w:r>
      <w:r w:rsidRPr="004D2888">
        <w:t xml:space="preserve"> авторов</w:t>
      </w:r>
    </w:p>
    <w:p w:rsidR="004D2888" w:rsidRPr="004D2888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4D2888">
        <w:rPr>
          <w:rFonts w:ascii="Times New Roman" w:hAnsi="Times New Roman" w:cs="Times New Roman"/>
          <w:sz w:val="24"/>
          <w:szCs w:val="24"/>
        </w:rPr>
        <w:t>Дремлюга</w:t>
      </w:r>
      <w:proofErr w:type="spellEnd"/>
      <w:r w:rsidR="00B506E5">
        <w:rPr>
          <w:rFonts w:ascii="Times New Roman" w:hAnsi="Times New Roman" w:cs="Times New Roman"/>
          <w:sz w:val="24"/>
          <w:szCs w:val="24"/>
        </w:rPr>
        <w:t>,</w:t>
      </w:r>
      <w:r w:rsidRPr="004D2888">
        <w:rPr>
          <w:rFonts w:ascii="Times New Roman" w:hAnsi="Times New Roman" w:cs="Times New Roman"/>
          <w:sz w:val="24"/>
          <w:szCs w:val="24"/>
        </w:rPr>
        <w:t xml:space="preserve"> С. А. Основы маркетинга : учеб</w:t>
      </w:r>
      <w:proofErr w:type="gramStart"/>
      <w:r w:rsidRPr="004D288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D2888">
        <w:rPr>
          <w:rFonts w:ascii="Times New Roman" w:hAnsi="Times New Roman" w:cs="Times New Roman"/>
          <w:sz w:val="24"/>
          <w:szCs w:val="24"/>
        </w:rPr>
        <w:t xml:space="preserve">методическое пособие / С. А. </w:t>
      </w:r>
      <w:proofErr w:type="spellStart"/>
      <w:r w:rsidRPr="004D2888">
        <w:rPr>
          <w:rFonts w:ascii="Times New Roman" w:hAnsi="Times New Roman" w:cs="Times New Roman"/>
          <w:sz w:val="24"/>
          <w:szCs w:val="24"/>
        </w:rPr>
        <w:t>Дремлюга</w:t>
      </w:r>
      <w:proofErr w:type="spellEnd"/>
      <w:r w:rsidRPr="004D2888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4D2888">
        <w:rPr>
          <w:rFonts w:ascii="Times New Roman" w:hAnsi="Times New Roman" w:cs="Times New Roman"/>
          <w:sz w:val="24"/>
          <w:szCs w:val="24"/>
        </w:rPr>
        <w:t>Чупашева</w:t>
      </w:r>
      <w:proofErr w:type="spellEnd"/>
      <w:r w:rsidRPr="004D2888">
        <w:rPr>
          <w:rFonts w:ascii="Times New Roman" w:hAnsi="Times New Roman" w:cs="Times New Roman"/>
          <w:sz w:val="24"/>
          <w:szCs w:val="24"/>
        </w:rPr>
        <w:t>. – Тюмень</w:t>
      </w:r>
      <w:proofErr w:type="gramStart"/>
      <w:r w:rsidRPr="004D28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888">
        <w:rPr>
          <w:rFonts w:ascii="Times New Roman" w:hAnsi="Times New Roman" w:cs="Times New Roman"/>
          <w:sz w:val="24"/>
          <w:szCs w:val="24"/>
        </w:rPr>
        <w:t>ТюмГНГУ</w:t>
      </w:r>
      <w:proofErr w:type="spellEnd"/>
      <w:r w:rsidRPr="004D2888">
        <w:rPr>
          <w:rFonts w:ascii="Times New Roman" w:hAnsi="Times New Roman" w:cs="Times New Roman"/>
          <w:sz w:val="24"/>
          <w:szCs w:val="24"/>
        </w:rPr>
        <w:t>, 2012. – 84 с. – Текст</w:t>
      </w:r>
      <w:proofErr w:type="gramStart"/>
      <w:r w:rsidRPr="004D28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2888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Книга 4-х авторов</w:t>
      </w:r>
    </w:p>
    <w:p w:rsidR="004D2888" w:rsidRPr="004D2888" w:rsidRDefault="004D2888" w:rsidP="00B506E5">
      <w:pPr>
        <w:ind w:left="-709" w:right="-284"/>
        <w:rPr>
          <w:b/>
          <w:i/>
        </w:rPr>
      </w:pPr>
      <w:r w:rsidRPr="004D2888">
        <w:rPr>
          <w:b/>
          <w:i/>
        </w:rPr>
        <w:t>Описание начинается с заглавия. В сведениях об ответственности привод</w:t>
      </w:r>
      <w:r>
        <w:rPr>
          <w:b/>
          <w:i/>
        </w:rPr>
        <w:t>я</w:t>
      </w:r>
      <w:r w:rsidRPr="004D2888">
        <w:rPr>
          <w:b/>
          <w:i/>
        </w:rPr>
        <w:t>тся имена всех авторов.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Английский язык для инженеров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учебник для студентов вузов / Т. Ю. Полякова, А. Н. Швецов, А. А. Суконщиков, Д. В. Кочкин. – Москва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Академия, 2016. – 559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Книга 5 авторов и более</w:t>
      </w:r>
    </w:p>
    <w:p w:rsidR="004D2888" w:rsidRPr="004D2888" w:rsidRDefault="004D2888" w:rsidP="00B506E5">
      <w:pPr>
        <w:ind w:left="-709" w:right="-284"/>
        <w:rPr>
          <w:b/>
          <w:i/>
        </w:rPr>
      </w:pPr>
      <w:r w:rsidRPr="004D2888">
        <w:rPr>
          <w:b/>
          <w:i/>
        </w:rPr>
        <w:t>Описание начинается с заглавия. В сведениях об ответственности приводится имена первых трех авторов и [и др.].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Распределенные интеллектуальные информационные системы и среды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монография / А. Н. Швецов, А. А. Суконщиков, Д. В. Кочкин [и др.] ; Министерство образования и науки Российской Федерации, Вологодский государственный университет. – Курск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Университетская книга, 2017. – 196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Книга под заглавием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Эксплуатация магистральных газопроводов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ТюмГНГУ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; редактор Ю. Д.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Земенков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. – Тюмень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Вектор Бук, 2009. – 526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Методические указания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Гидравлика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методические указания по выполнению контрольной работы для студентов направления 21.03.01 Нефтегазовое дело всех профилей и форм обучения /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ТюмГНГУ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; сост. : М. Ю.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Земенкова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, К. С. Воронин, М. А. Александров, А. А. Венгеров. – Тюмень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ТюмГНГУ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, 2015. – 30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Материалы конференции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Проблемы инженерного и социально-экономического образования в техническом вузе в условиях модернизации высшего образования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материалы региональной научно-методической конференции – Тюмень :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ТюмГАСУ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, 2016. – 319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Статья из материалов конференции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Аксенова</w:t>
      </w:r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Н. А. Анализ состояния технологических средств и технологий вскрытия продуктивных горизонтов / Н. А. Аксенова, В. В. Салтыков.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 // Моделирование технологических процессов бурения, добычи и транспортировки нефти и газа на основе современных информационных технологий : вторая всероссийская научно-техническая конференция 19-21 апр. 2000 г. – Тюмень, 2000. – С. 8–9.  </w:t>
      </w:r>
    </w:p>
    <w:p w:rsidR="004D2888" w:rsidRDefault="004D2888" w:rsidP="00B506E5">
      <w:pPr>
        <w:pStyle w:val="3"/>
        <w:ind w:left="-709" w:right="-284"/>
      </w:pPr>
      <w:r>
        <w:t>Труды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Комплексирование геолого-геофизических методов исследования при локальном прогнозе и разведке нефти и газа в Западной Сибири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труды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ЗапСибНИГНИ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. – Тюмень: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ЗапСибНИГНИ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, 1993. – 442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lastRenderedPageBreak/>
        <w:t>Статья из сборника трудов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Демичев</w:t>
      </w:r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С. С. Методы предупреждения газ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пескопоявлений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в слабосцементированных коллекторах / С. С. Демичев.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 // Комплексирование геолого-геофизических методов исследования при локальном прогнозе и разведке нефти и газа в Западной Сибири : труды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ЗапСибНИГНИ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. – Тюмень, 1993. – С. 140–142.</w:t>
      </w:r>
    </w:p>
    <w:p w:rsidR="004D2888" w:rsidRDefault="004D2888" w:rsidP="00B506E5">
      <w:pPr>
        <w:pStyle w:val="3"/>
        <w:ind w:left="-709" w:right="-284"/>
      </w:pPr>
      <w:r>
        <w:t>Словари, энциклопедии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Англо-русский, русско-английский словарь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15 000 слов / сост. Т. А. Карпова. – Ростов-на-Дону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Феникс, 2010. – 446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Кузьмин</w:t>
      </w:r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Н. И. Автомобильный справочник-энциклопедия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[около 3000 названий и терминов] / Н. А. Кузьмин, В. И. Песков. – Москва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ФОРУМ, 2014. – 287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 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Российская музейная энциклопедия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в 2-х томах / редактор В. Л. Янин. – Москва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Прогресс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Классик, 2001. – 251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Диссертация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Растрогин</w:t>
      </w:r>
      <w:proofErr w:type="spellEnd"/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А. Е. Исследование и разработка процесса циклического дренирования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подгазовых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зон нефтегазовых месторождений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специальность  25.00.17 «Разработка и эксплуатация нефтяных и газовых месторождений» : диссертация на соискание степени кандидата технических наук / А. Е.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Растрогин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ЗапСибНИГНИ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. – Тюмень, 2015. – 150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Автореферат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Барышников</w:t>
      </w:r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А. А. Исследование и разработка технологии увеличения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нефтеотдачи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применением электромагнитного поля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специальность 25.00.17 «Разработка и эксплуатация нефтяных и газовых месторождений» : автореферат диссертации кандидата технических наук / А. А. Барышников ;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ТюмГНГУ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. – Тюмень, 2015. – 23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 xml:space="preserve">Патенты 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Патент 2530966 Российская Федерация, МПК E01H4/00 E01C23/00. Устройство для ремонта автозимников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№  2013129881/03 :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. 28.06.2013 :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. 20.10.2014 /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Мерданов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Ш. М., Карнаухов Н. Н., Иванов А. А.,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Мадьяров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Т. М., Иванов А. А.,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Мерданов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М. Ш. ; патентообладатель Федеральное государственное бюджетное образовательное учреждение высшего профессионального образования «Тюменский государственный нефтегазовый ун-т» (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ТюмГНГУ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).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 </w:t>
      </w:r>
    </w:p>
    <w:p w:rsidR="004D2888" w:rsidRDefault="004D2888" w:rsidP="00B506E5">
      <w:pPr>
        <w:pStyle w:val="3"/>
        <w:ind w:left="-709" w:right="-284"/>
      </w:pPr>
      <w:r>
        <w:t>Авторские свидетельства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Авторское свидетельство 1810435 Российская Федерация, МПК5 E02F5/12. Устройство для уплотнения дорожных насыпей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№ 4797444 :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. 09.01.90 :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. 23.04.93 / Карнаухов Н. Н.,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Мерданов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Ш. М., Иванов А. А., Осипов В. Н., Зольников С. П. ; заявитель Тюменский индустриальный институт им. Ленинского комсомола.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 xml:space="preserve">Отчеты о НИР, депонированные научные работы 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Экспериментально-теоретические исследования взаимодействий в системе "транспортный комплекс - окружающая среда" в северных регионах Западной Сибири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ТюмГНГУ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; руководитель Н. Н. Карнаухов ; ответственный исполнитель Ш. М.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Мерданов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. – Тюмень, 2006. – 187 с. – № ГР 01.200600740.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ГОСТы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57618.1–2017. Инфраструктура маломерного флота. Общие положения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</w:t>
      </w:r>
      <w:r w:rsidRPr="00E64CAF">
        <w:rPr>
          <w:rFonts w:ascii="Times New Roman" w:hAnsi="Times New Roman" w:cs="Times New Roman"/>
          <w:sz w:val="24"/>
          <w:szCs w:val="24"/>
        </w:rPr>
        <w:lastRenderedPageBreak/>
        <w:t>ст : введен впервые : дата введения 2018-01-01 / разработан ООО «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Техречсервис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». – Москва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, 2017. – 7 c.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>Официальные документы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Российская Федерация. Законы. Уголовный кодекс Российской Федерации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УК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текст с изменениями и дополнениями на 1 августа 2017 г. </w:t>
      </w:r>
      <w:r w:rsidR="00B506E5" w:rsidRPr="00E64CAF">
        <w:rPr>
          <w:rFonts w:ascii="Times New Roman" w:hAnsi="Times New Roman" w:cs="Times New Roman"/>
          <w:sz w:val="24"/>
          <w:szCs w:val="24"/>
        </w:rPr>
        <w:t>–</w:t>
      </w:r>
      <w:r w:rsidRPr="00E64CAF">
        <w:rPr>
          <w:rFonts w:ascii="Times New Roman" w:hAnsi="Times New Roman" w:cs="Times New Roman"/>
          <w:sz w:val="24"/>
          <w:szCs w:val="24"/>
        </w:rPr>
        <w:t xml:space="preserve"> Москва :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, 2017. – 350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 xml:space="preserve">Законы РФ </w:t>
      </w:r>
    </w:p>
    <w:p w:rsidR="004D2888" w:rsidRPr="00E64CAF" w:rsidRDefault="004D2888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Федеральный закон № 131-ФЗ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принят Государственной думой 16 сентября 2003 года : одобрен Советом Федерации 24 сентября 2003 года. – Москва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Проспект, 2017. – 158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4D2888" w:rsidRDefault="004D2888" w:rsidP="00B506E5">
      <w:pPr>
        <w:pStyle w:val="3"/>
        <w:ind w:left="-709" w:right="-284"/>
      </w:pPr>
      <w:r>
        <w:t xml:space="preserve">Нормативная документация:  СП, РД, ПБ, </w:t>
      </w:r>
      <w:proofErr w:type="gramStart"/>
      <w:r>
        <w:t>СО</w:t>
      </w:r>
      <w:proofErr w:type="gramEnd"/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 xml:space="preserve">Правила безопасности при обслуживании гидротехнических сооружений и гидромеханического оборудования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РД 153-34.0-03.205-2001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утвержден Министерством энергетики Российской Федерации 13.04.01 : введен в действие с 01.11.01. – Москва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ЭНАС, 2001. – 158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EC335A" w:rsidRDefault="00EC335A" w:rsidP="00B506E5">
      <w:pPr>
        <w:pStyle w:val="3"/>
        <w:ind w:left="-709" w:right="-284"/>
      </w:pPr>
      <w:r>
        <w:t xml:space="preserve">Описание отдельного тома или части  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Ефимченко</w:t>
      </w:r>
      <w:proofErr w:type="spellEnd"/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С. И. Расчет и конструирование машин и оборудования нефтяных и газовых промыслов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учебник для студентов вузов. В 2 ч. Ч. 1. Расчет и конструирование оборудования для бурения нефтяных и газовых скважин / С. И.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Ефимченко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, А. К.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Прыгаев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Нефть и газ  РГУ нефти и газа им. И. М. Губкина. – 2006. – 734 с.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EC335A" w:rsidRDefault="00EC335A" w:rsidP="00B506E5">
      <w:pPr>
        <w:pStyle w:val="3"/>
        <w:ind w:left="-709" w:right="-284"/>
      </w:pPr>
      <w:r>
        <w:t>Статья из журнала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Афанасьев</w:t>
      </w:r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А. А. Совмещенное исполнение электрической машины и магнитного редуктора / А. А. Афанасьев. </w:t>
      </w:r>
      <w:r w:rsidR="00C22FAC" w:rsidRPr="00C22FAC">
        <w:rPr>
          <w:rFonts w:ascii="Times New Roman" w:hAnsi="Times New Roman" w:cs="Times New Roman"/>
          <w:sz w:val="24"/>
          <w:szCs w:val="24"/>
        </w:rPr>
        <w:t>–</w:t>
      </w:r>
      <w:r w:rsidRPr="00E64CAF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 // Электротехника. – 2017. –  № 1. – С. 34–42. </w:t>
      </w:r>
    </w:p>
    <w:p w:rsidR="00EC335A" w:rsidRDefault="00EC335A" w:rsidP="00B506E5">
      <w:pPr>
        <w:pStyle w:val="3"/>
        <w:ind w:left="-709" w:right="-284"/>
      </w:pPr>
      <w:r>
        <w:t>Статья 5-ти авторов и более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 xml:space="preserve">Влияние условий эксплуатации на наработку штанговых винтовых насосных установок / Б. М.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Дремлюга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Чупашева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[и др.].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 // Нефтегазовое дело. – 2016. – Т. 15, № 2. –  С. 55–60.</w:t>
      </w:r>
    </w:p>
    <w:p w:rsidR="00EC335A" w:rsidRDefault="00EC335A" w:rsidP="00B506E5">
      <w:pPr>
        <w:pStyle w:val="3"/>
        <w:ind w:left="-709" w:right="-284"/>
      </w:pPr>
      <w:r>
        <w:t xml:space="preserve">Статья из газеты 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Горбунова</w:t>
      </w:r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И. Обучить, чтобы учить  / И. Горбунова.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 // Тюменский курьер. – 2016. – 28 дек. (№ 15). – С. 2–8</w:t>
      </w:r>
      <w:r w:rsidR="00B506E5" w:rsidRPr="00E64CAF">
        <w:rPr>
          <w:rFonts w:ascii="Times New Roman" w:hAnsi="Times New Roman" w:cs="Times New Roman"/>
          <w:sz w:val="24"/>
          <w:szCs w:val="24"/>
        </w:rPr>
        <w:t>.</w:t>
      </w:r>
    </w:p>
    <w:p w:rsidR="00EC335A" w:rsidRDefault="00EC335A" w:rsidP="00B506E5">
      <w:pPr>
        <w:pStyle w:val="3"/>
        <w:ind w:left="-709" w:right="-284"/>
      </w:pPr>
      <w:r>
        <w:t>Статьи из сборника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Шалкина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, Т. Н. Использование метода экспертных оценок при оценке готовности выпускников к профессиональной деятельности / Т. Н.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Шалкина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, Д. Р. Николаева.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 // Актуальные вопросы современной науки : материалы XVI Международной научно-практической конференции. – Москва, 2012. – С. 199–205.</w:t>
      </w:r>
    </w:p>
    <w:p w:rsidR="00EC335A" w:rsidRDefault="00EC335A" w:rsidP="00B506E5">
      <w:pPr>
        <w:pStyle w:val="3"/>
        <w:ind w:left="-709" w:right="-284"/>
      </w:pPr>
      <w:r>
        <w:t>Глава из книги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Глазырин</w:t>
      </w:r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Б. Э. Автоматизация выполнения отдельных операций в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2000 / Б. Э. Глазырин.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непосредственный //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2000 : самоучитель / Э. М.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Берлинер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, И. Б. Глазырина, Б. Э. Глазырин. – 2-е изд.,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. – Москва, 2002. – Гл. 14. – С. 281–298.</w:t>
      </w:r>
    </w:p>
    <w:p w:rsidR="00EC335A" w:rsidRDefault="00EC335A" w:rsidP="00B506E5">
      <w:pPr>
        <w:pStyle w:val="2"/>
        <w:ind w:left="-709" w:right="-284"/>
        <w:jc w:val="center"/>
      </w:pPr>
      <w:r w:rsidRPr="00EC335A">
        <w:lastRenderedPageBreak/>
        <w:t>Электронные ресурсы</w:t>
      </w:r>
    </w:p>
    <w:p w:rsidR="00EC335A" w:rsidRDefault="00EC335A" w:rsidP="00B506E5">
      <w:pPr>
        <w:pStyle w:val="3"/>
        <w:ind w:left="-709" w:right="-284"/>
        <w:jc w:val="both"/>
      </w:pPr>
      <w:r>
        <w:t>Сайт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ЛУКОЙЛ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Нефтяная компания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[сайт]. – URL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http://www.lukoil.ru (дата обращения: 09.06.2019).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EC335A" w:rsidRDefault="00EC335A" w:rsidP="00B506E5">
      <w:pPr>
        <w:pStyle w:val="3"/>
        <w:ind w:left="-709" w:right="-284"/>
      </w:pPr>
      <w:r>
        <w:t>Составная часть сайта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 xml:space="preserve">Интерактивная карта мира /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. – Изображение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электронное // Maps-of-world.ru = Карта мира : [сайт]. – URL: http://www.maps-world.ru/online.htm (дата обращения: 01.07.2019).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электронный //  Министерство труда и социальной защиты Российской Федерации : официальный сайт. – 2017. – URL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http://rosmintrud.ru/docs/1281 (дата обращения : 08.04.2017).</w:t>
      </w:r>
    </w:p>
    <w:p w:rsidR="00EC335A" w:rsidRDefault="00EC335A" w:rsidP="00B506E5">
      <w:pPr>
        <w:pStyle w:val="3"/>
        <w:ind w:left="-709" w:right="-284"/>
      </w:pPr>
      <w:r>
        <w:t>Статья из журнала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Янина</w:t>
      </w:r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О. Н. Особенности функционирования и развития рынка акций в России и за рубежом / О. Н. Янина, А. А. Федосеева.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электронный // Социальные науки. – 2018. – № 1. – URL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http://academymanag.ru/journal/Yanina_Fedoseeva_2pdf (дата обращения : 04.06.2018).</w:t>
      </w:r>
    </w:p>
    <w:p w:rsidR="00EC335A" w:rsidRDefault="00EC335A" w:rsidP="00B506E5">
      <w:pPr>
        <w:pStyle w:val="3"/>
        <w:ind w:left="-709" w:right="-284"/>
      </w:pPr>
      <w:r>
        <w:t>Статья из журнала(c DOI)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E64CAF">
        <w:rPr>
          <w:rFonts w:ascii="Times New Roman" w:hAnsi="Times New Roman" w:cs="Times New Roman"/>
          <w:sz w:val="24"/>
          <w:szCs w:val="24"/>
        </w:rPr>
        <w:t>Московская</w:t>
      </w:r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А. А. Между социальным и экономическим благом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конфликт проектов легитимации социального предпринимательства в России / А. А. Московская, А. А.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Берендяев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, А. Ю. Москвина. – DOI 10.14515/monitoring.2017.6.02.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электронный // Мониторинг общественного мнения : экономические и социальные перемены. – 2017. – № 6. – С. 31–35. – URL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http://wcion.ru/fileadmin/file/monitoring/2017/142/2017_142_02Moskovsaya.pdf (дата обращения : 11.03.2019).</w:t>
      </w:r>
    </w:p>
    <w:p w:rsidR="00EC335A" w:rsidRDefault="00EC335A" w:rsidP="00B506E5">
      <w:pPr>
        <w:pStyle w:val="3"/>
        <w:ind w:left="-709" w:right="-284"/>
      </w:pPr>
      <w:r>
        <w:t>Презентация из электронного журнала</w:t>
      </w:r>
    </w:p>
    <w:p w:rsidR="00EC335A" w:rsidRPr="00E64CAF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Бахтурина</w:t>
      </w:r>
      <w:proofErr w:type="spellEnd"/>
      <w:r w:rsidR="00B506E5" w:rsidRPr="00E64CAF">
        <w:rPr>
          <w:rFonts w:ascii="Times New Roman" w:hAnsi="Times New Roman" w:cs="Times New Roman"/>
          <w:sz w:val="24"/>
          <w:szCs w:val="24"/>
        </w:rPr>
        <w:t>,</w:t>
      </w:r>
      <w:r w:rsidRPr="00E64CAF">
        <w:rPr>
          <w:rFonts w:ascii="Times New Roman" w:hAnsi="Times New Roman" w:cs="Times New Roman"/>
          <w:sz w:val="24"/>
          <w:szCs w:val="24"/>
        </w:rPr>
        <w:t xml:space="preserve"> Т. А. От MARC 21 к модели BIBFRAME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эволюция машиночитаемых форматов Библиотеки конгресса США : [презентация : материалы Международной научно-практической конференции «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Румянцевские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 xml:space="preserve"> чтения 2017», Москва, 18-19 апреля 2017 г.] / Т. А. </w:t>
      </w:r>
      <w:proofErr w:type="spellStart"/>
      <w:r w:rsidRPr="00E64CAF">
        <w:rPr>
          <w:rFonts w:ascii="Times New Roman" w:hAnsi="Times New Roman" w:cs="Times New Roman"/>
          <w:sz w:val="24"/>
          <w:szCs w:val="24"/>
        </w:rPr>
        <w:t>Бахтурина</w:t>
      </w:r>
      <w:proofErr w:type="spellEnd"/>
      <w:r w:rsidRPr="00E64CAF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электронный // Теория и практика каталогизации и поиска библиотечных ресурсов : электронный журнал. – URL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CAF">
        <w:rPr>
          <w:rFonts w:ascii="Times New Roman" w:hAnsi="Times New Roman" w:cs="Times New Roman"/>
          <w:sz w:val="24"/>
          <w:szCs w:val="24"/>
        </w:rPr>
        <w:t xml:space="preserve"> http://www.nilc.ru/journal/. – Дата публикации: 21 апреля 2017.</w:t>
      </w:r>
    </w:p>
    <w:p w:rsidR="00EC335A" w:rsidRPr="00EC335A" w:rsidRDefault="00EC335A" w:rsidP="00B506E5">
      <w:pPr>
        <w:pStyle w:val="2"/>
        <w:ind w:left="-709" w:right="-284"/>
        <w:jc w:val="center"/>
        <w:rPr>
          <w:lang w:val="en-US"/>
        </w:rPr>
      </w:pPr>
      <w:r w:rsidRPr="00EC335A">
        <w:t>Литература</w:t>
      </w:r>
      <w:r w:rsidRPr="00EC335A">
        <w:rPr>
          <w:lang w:val="en-US"/>
        </w:rPr>
        <w:t xml:space="preserve"> </w:t>
      </w:r>
      <w:r w:rsidRPr="00EC335A">
        <w:t>на</w:t>
      </w:r>
      <w:r w:rsidRPr="00EC335A">
        <w:rPr>
          <w:lang w:val="en-US"/>
        </w:rPr>
        <w:t xml:space="preserve"> </w:t>
      </w:r>
      <w:r w:rsidRPr="00EC335A">
        <w:t>английском</w:t>
      </w:r>
      <w:r w:rsidRPr="00EC335A">
        <w:rPr>
          <w:lang w:val="en-US"/>
        </w:rPr>
        <w:t xml:space="preserve"> </w:t>
      </w:r>
      <w:r w:rsidRPr="00EC335A">
        <w:t>языке</w:t>
      </w:r>
    </w:p>
    <w:p w:rsidR="00EC335A" w:rsidRPr="00EC335A" w:rsidRDefault="00EC335A" w:rsidP="00B506E5">
      <w:pPr>
        <w:pStyle w:val="3"/>
        <w:ind w:left="-709" w:right="-284"/>
        <w:rPr>
          <w:lang w:val="en-US"/>
        </w:rPr>
      </w:pPr>
      <w:r>
        <w:t>Книга</w:t>
      </w:r>
    </w:p>
    <w:p w:rsidR="00EC335A" w:rsidRPr="00C22FAC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2FAC">
        <w:rPr>
          <w:rFonts w:ascii="Times New Roman" w:hAnsi="Times New Roman" w:cs="Times New Roman"/>
          <w:sz w:val="24"/>
          <w:szCs w:val="24"/>
          <w:lang w:val="en-US"/>
        </w:rPr>
        <w:t>Timoshenko</w:t>
      </w:r>
      <w:r w:rsidR="00B506E5" w:rsidRPr="00C22FA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S. P. Vibration problems in engineering / S. P. Timoshenko, D. H. Young, </w:t>
      </w:r>
      <w:r w:rsidRPr="00E64CAF">
        <w:rPr>
          <w:rFonts w:ascii="Times New Roman" w:hAnsi="Times New Roman" w:cs="Times New Roman"/>
          <w:sz w:val="24"/>
          <w:szCs w:val="24"/>
        </w:rPr>
        <w:t>К</w:t>
      </w:r>
      <w:r w:rsidRPr="00C22FAC">
        <w:rPr>
          <w:rFonts w:ascii="Times New Roman" w:hAnsi="Times New Roman" w:cs="Times New Roman"/>
          <w:sz w:val="24"/>
          <w:szCs w:val="24"/>
          <w:lang w:val="en-US"/>
        </w:rPr>
        <w:t>. W. Weaver.</w:t>
      </w:r>
      <w:proofErr w:type="gram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C22FAC">
        <w:rPr>
          <w:rFonts w:ascii="Times New Roman" w:hAnsi="Times New Roman" w:cs="Times New Roman"/>
          <w:sz w:val="24"/>
          <w:szCs w:val="24"/>
          <w:lang w:val="en-US"/>
        </w:rPr>
        <w:t>Moscow :</w:t>
      </w:r>
      <w:proofErr w:type="gram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FAC">
        <w:rPr>
          <w:rFonts w:ascii="Times New Roman" w:hAnsi="Times New Roman" w:cs="Times New Roman"/>
          <w:sz w:val="24"/>
          <w:szCs w:val="24"/>
          <w:lang w:val="en-US"/>
        </w:rPr>
        <w:t>Krom</w:t>
      </w:r>
      <w:proofErr w:type="spell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FAC">
        <w:rPr>
          <w:rFonts w:ascii="Times New Roman" w:hAnsi="Times New Roman" w:cs="Times New Roman"/>
          <w:sz w:val="24"/>
          <w:szCs w:val="24"/>
          <w:lang w:val="en-US"/>
        </w:rPr>
        <w:t>Publ</w:t>
      </w:r>
      <w:proofErr w:type="spell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, 2013. – 508 </w:t>
      </w:r>
      <w:r w:rsidRPr="00E64CAF">
        <w:rPr>
          <w:rFonts w:ascii="Times New Roman" w:hAnsi="Times New Roman" w:cs="Times New Roman"/>
          <w:sz w:val="24"/>
          <w:szCs w:val="24"/>
        </w:rPr>
        <w:t>р</w:t>
      </w:r>
      <w:r w:rsidRPr="00C22FAC">
        <w:rPr>
          <w:rFonts w:ascii="Times New Roman" w:hAnsi="Times New Roman" w:cs="Times New Roman"/>
          <w:sz w:val="24"/>
          <w:szCs w:val="24"/>
          <w:lang w:val="en-US"/>
        </w:rPr>
        <w:t>. – Direct text.</w:t>
      </w:r>
    </w:p>
    <w:p w:rsidR="00EC335A" w:rsidRPr="00EC335A" w:rsidRDefault="00EC335A" w:rsidP="00B506E5">
      <w:pPr>
        <w:pStyle w:val="3"/>
        <w:ind w:left="-709" w:right="-284"/>
        <w:rPr>
          <w:lang w:val="en-US"/>
        </w:rPr>
      </w:pPr>
      <w:r>
        <w:t>Статья</w:t>
      </w:r>
      <w:r w:rsidRPr="00EC335A">
        <w:rPr>
          <w:lang w:val="en-US"/>
        </w:rPr>
        <w:t xml:space="preserve"> </w:t>
      </w:r>
      <w:r>
        <w:t>из</w:t>
      </w:r>
      <w:r w:rsidRPr="00EC335A">
        <w:rPr>
          <w:lang w:val="en-US"/>
        </w:rPr>
        <w:t xml:space="preserve"> </w:t>
      </w:r>
      <w:r>
        <w:t>журнала</w:t>
      </w:r>
    </w:p>
    <w:p w:rsidR="00EC335A" w:rsidRPr="00C22FAC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22FAC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="00B506E5" w:rsidRPr="00C22FA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A. Considering the economical nature of investment agreement when deciding practical issues / A. </w:t>
      </w:r>
      <w:proofErr w:type="spellStart"/>
      <w:r w:rsidRPr="00C22FAC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proofErr w:type="spellStart"/>
      <w:r w:rsidRPr="00C22FAC">
        <w:rPr>
          <w:rFonts w:ascii="Times New Roman" w:hAnsi="Times New Roman" w:cs="Times New Roman"/>
          <w:sz w:val="24"/>
          <w:szCs w:val="24"/>
          <w:lang w:val="en-US"/>
        </w:rPr>
        <w:t>Tereshchenko</w:t>
      </w:r>
      <w:proofErr w:type="spell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. – Direct text. // </w:t>
      </w:r>
      <w:proofErr w:type="spellStart"/>
      <w:r w:rsidRPr="00C22FA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. – 2003. </w:t>
      </w:r>
      <w:proofErr w:type="gramStart"/>
      <w:r w:rsidRPr="00C22FAC">
        <w:rPr>
          <w:rFonts w:ascii="Times New Roman" w:hAnsi="Times New Roman" w:cs="Times New Roman"/>
          <w:sz w:val="24"/>
          <w:szCs w:val="24"/>
          <w:lang w:val="en-US"/>
        </w:rPr>
        <w:t>– № 7.</w:t>
      </w:r>
      <w:proofErr w:type="gram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E64CAF">
        <w:rPr>
          <w:rFonts w:ascii="Times New Roman" w:hAnsi="Times New Roman" w:cs="Times New Roman"/>
          <w:sz w:val="24"/>
          <w:szCs w:val="24"/>
        </w:rPr>
        <w:t>Р</w:t>
      </w:r>
      <w:r w:rsidRPr="00C22FAC">
        <w:rPr>
          <w:rFonts w:ascii="Times New Roman" w:hAnsi="Times New Roman" w:cs="Times New Roman"/>
          <w:sz w:val="24"/>
          <w:szCs w:val="24"/>
          <w:lang w:val="en-US"/>
        </w:rPr>
        <w:t>. 219</w:t>
      </w:r>
      <w:proofErr w:type="gramEnd"/>
      <w:r w:rsidRPr="00C22FAC">
        <w:rPr>
          <w:rFonts w:ascii="Times New Roman" w:hAnsi="Times New Roman" w:cs="Times New Roman"/>
          <w:sz w:val="24"/>
          <w:szCs w:val="24"/>
          <w:lang w:val="en-US"/>
        </w:rPr>
        <w:t>–223.</w:t>
      </w:r>
      <w:r w:rsidR="004D2888"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335A" w:rsidRPr="00EC335A" w:rsidRDefault="00EC335A" w:rsidP="00B506E5">
      <w:pPr>
        <w:pStyle w:val="3"/>
        <w:ind w:left="-709" w:right="-284"/>
        <w:rPr>
          <w:lang w:val="en-US"/>
        </w:rPr>
      </w:pPr>
      <w:proofErr w:type="spellStart"/>
      <w:r w:rsidRPr="00EC335A">
        <w:rPr>
          <w:lang w:val="en-US"/>
        </w:rPr>
        <w:t>Электронные</w:t>
      </w:r>
      <w:proofErr w:type="spellEnd"/>
      <w:r w:rsidRPr="00EC335A">
        <w:rPr>
          <w:lang w:val="en-US"/>
        </w:rPr>
        <w:t xml:space="preserve"> </w:t>
      </w:r>
      <w:proofErr w:type="spellStart"/>
      <w:r w:rsidRPr="00EC335A">
        <w:rPr>
          <w:lang w:val="en-US"/>
        </w:rPr>
        <w:t>ресурсы</w:t>
      </w:r>
      <w:proofErr w:type="spellEnd"/>
    </w:p>
    <w:p w:rsidR="004D2888" w:rsidRPr="00C22FAC" w:rsidRDefault="00EC335A" w:rsidP="00B506E5">
      <w:pPr>
        <w:ind w:left="-709" w:right="-284"/>
        <w:rPr>
          <w:rFonts w:ascii="Times New Roman" w:hAnsi="Times New Roman" w:cs="Times New Roman"/>
          <w:sz w:val="24"/>
          <w:szCs w:val="24"/>
          <w:lang w:val="en-US"/>
        </w:rPr>
      </w:pPr>
      <w:r w:rsidRPr="00C22FAC">
        <w:rPr>
          <w:rFonts w:ascii="Times New Roman" w:hAnsi="Times New Roman" w:cs="Times New Roman"/>
          <w:sz w:val="24"/>
          <w:szCs w:val="24"/>
          <w:lang w:val="en-US"/>
        </w:rPr>
        <w:t>Mullins</w:t>
      </w:r>
      <w:r w:rsidR="00B506E5" w:rsidRPr="00C22FA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D. 5 Ways B2B Research Can Benefit From Mobile Ethnography / D. Mullins. – </w:t>
      </w:r>
      <w:proofErr w:type="gramStart"/>
      <w:r w:rsidRPr="00C22FAC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https://rwconnect.esomar.</w:t>
      </w:r>
      <w:bookmarkStart w:id="0" w:name="_GoBack"/>
      <w:bookmarkEnd w:id="0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org/5-ways-b2b-research-can-benefit-from-mobile-ethnography/ (date of the application 22.03.2018). – </w:t>
      </w:r>
      <w:proofErr w:type="gramStart"/>
      <w:r w:rsidRPr="00C22FAC">
        <w:rPr>
          <w:rFonts w:ascii="Times New Roman" w:hAnsi="Times New Roman" w:cs="Times New Roman"/>
          <w:sz w:val="24"/>
          <w:szCs w:val="24"/>
          <w:lang w:val="en-US"/>
        </w:rPr>
        <w:t>Text :</w:t>
      </w:r>
      <w:proofErr w:type="gramEnd"/>
      <w:r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electronic.</w:t>
      </w:r>
      <w:r w:rsidR="004D2888" w:rsidRPr="00C22FAC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sectPr w:rsidR="004D2888" w:rsidRPr="00C22FAC" w:rsidSect="00E2385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8"/>
    <w:rsid w:val="0031279C"/>
    <w:rsid w:val="004D2888"/>
    <w:rsid w:val="00705498"/>
    <w:rsid w:val="008A7B7D"/>
    <w:rsid w:val="00B506E5"/>
    <w:rsid w:val="00C22FAC"/>
    <w:rsid w:val="00E23855"/>
    <w:rsid w:val="00E64CAF"/>
    <w:rsid w:val="00EA3F2A"/>
    <w:rsid w:val="00EC335A"/>
    <w:rsid w:val="00ED2A38"/>
    <w:rsid w:val="00F0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28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28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Евгения Анатольевна</dc:creator>
  <cp:keywords/>
  <dc:description/>
  <cp:lastModifiedBy>Маслова Евгения Анатольевна</cp:lastModifiedBy>
  <cp:revision>8</cp:revision>
  <dcterms:created xsi:type="dcterms:W3CDTF">2021-01-18T08:50:00Z</dcterms:created>
  <dcterms:modified xsi:type="dcterms:W3CDTF">2021-01-18T11:40:00Z</dcterms:modified>
</cp:coreProperties>
</file>