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42B" w:rsidRDefault="006D342B" w:rsidP="006D342B">
      <w:r>
        <w:rPr>
          <w:b/>
          <w:noProof/>
          <w:sz w:val="44"/>
          <w:szCs w:val="44"/>
          <w:lang w:eastAsia="ru-RU"/>
        </w:rPr>
        <w:drawing>
          <wp:inline distT="0" distB="0" distL="0" distR="0" wp14:anchorId="295DC2B7" wp14:editId="0D03B442">
            <wp:extent cx="1255395" cy="532130"/>
            <wp:effectExtent l="0" t="0" r="190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395" cy="53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42B" w:rsidRPr="006D342B" w:rsidRDefault="006D342B" w:rsidP="006D342B">
      <w:pPr>
        <w:jc w:val="both"/>
        <w:rPr>
          <w:b/>
          <w:sz w:val="40"/>
          <w:szCs w:val="40"/>
        </w:rPr>
      </w:pPr>
      <w:r w:rsidRPr="006D342B">
        <w:rPr>
          <w:b/>
          <w:sz w:val="40"/>
          <w:szCs w:val="40"/>
        </w:rPr>
        <w:t xml:space="preserve">Проект </w:t>
      </w:r>
      <w:proofErr w:type="spellStart"/>
      <w:r w:rsidRPr="006D342B">
        <w:rPr>
          <w:b/>
          <w:sz w:val="40"/>
          <w:szCs w:val="40"/>
        </w:rPr>
        <w:t>Researcher</w:t>
      </w:r>
      <w:proofErr w:type="spellEnd"/>
      <w:r w:rsidRPr="006D342B">
        <w:rPr>
          <w:b/>
          <w:sz w:val="40"/>
          <w:szCs w:val="40"/>
        </w:rPr>
        <w:t xml:space="preserve"> </w:t>
      </w:r>
      <w:proofErr w:type="spellStart"/>
      <w:r w:rsidRPr="006D342B">
        <w:rPr>
          <w:b/>
          <w:sz w:val="40"/>
          <w:szCs w:val="40"/>
        </w:rPr>
        <w:t>Links</w:t>
      </w:r>
      <w:proofErr w:type="spellEnd"/>
      <w:r w:rsidRPr="006D342B">
        <w:rPr>
          <w:b/>
          <w:sz w:val="40"/>
          <w:szCs w:val="40"/>
        </w:rPr>
        <w:t> </w:t>
      </w:r>
    </w:p>
    <w:p w:rsidR="006D342B" w:rsidRPr="006D342B" w:rsidRDefault="006D342B" w:rsidP="006D342B">
      <w:pPr>
        <w:jc w:val="both"/>
      </w:pPr>
      <w:r w:rsidRPr="006D342B">
        <w:t xml:space="preserve">Проект </w:t>
      </w:r>
      <w:proofErr w:type="spellStart"/>
      <w:r w:rsidRPr="006D342B">
        <w:t>Researcher</w:t>
      </w:r>
      <w:proofErr w:type="spellEnd"/>
      <w:r w:rsidRPr="006D342B">
        <w:t> </w:t>
      </w:r>
      <w:proofErr w:type="spellStart"/>
      <w:r w:rsidRPr="006D342B">
        <w:t>Links</w:t>
      </w:r>
      <w:proofErr w:type="spellEnd"/>
      <w:r w:rsidRPr="006D342B">
        <w:t xml:space="preserve"> – это двусторонние научные семинары для британских и российских молодых ученых на актуальные для обеих стран темы исследований. Начиная с 2013 года, в десяти семинарах </w:t>
      </w:r>
      <w:proofErr w:type="spellStart"/>
      <w:r w:rsidRPr="006D342B">
        <w:t>Researcher</w:t>
      </w:r>
      <w:proofErr w:type="spellEnd"/>
      <w:r w:rsidRPr="006D342B">
        <w:t> </w:t>
      </w:r>
      <w:proofErr w:type="spellStart"/>
      <w:r w:rsidRPr="006D342B">
        <w:t>Links</w:t>
      </w:r>
      <w:proofErr w:type="spellEnd"/>
      <w:r w:rsidRPr="006D342B">
        <w:t xml:space="preserve"> приняли участие более 400 молодых ученых из России и Великобритании.</w:t>
      </w:r>
    </w:p>
    <w:p w:rsidR="006D342B" w:rsidRPr="006D342B" w:rsidRDefault="006D342B" w:rsidP="006D342B">
      <w:pPr>
        <w:jc w:val="both"/>
      </w:pPr>
      <w:r w:rsidRPr="006D342B">
        <w:t xml:space="preserve">По итогам совместного конкурса Британский Совет и Российский Фонд Фундаментальных Исследований (РФФИ) поддержат проведение пяти семинаров </w:t>
      </w:r>
      <w:proofErr w:type="spellStart"/>
      <w:r w:rsidRPr="006D342B">
        <w:t>Researcher</w:t>
      </w:r>
      <w:proofErr w:type="spellEnd"/>
      <w:r w:rsidRPr="006D342B">
        <w:t> </w:t>
      </w:r>
      <w:proofErr w:type="spellStart"/>
      <w:r w:rsidRPr="006D342B">
        <w:t>Links</w:t>
      </w:r>
      <w:proofErr w:type="spellEnd"/>
      <w:r w:rsidRPr="006D342B">
        <w:t> на территории Российской Федерации в 2018 году. </w:t>
      </w:r>
    </w:p>
    <w:p w:rsidR="006D342B" w:rsidRPr="006D342B" w:rsidRDefault="006D342B" w:rsidP="006D342B">
      <w:pPr>
        <w:jc w:val="both"/>
      </w:pPr>
      <w:r w:rsidRPr="006D342B">
        <w:t>В рамках </w:t>
      </w:r>
      <w:hyperlink r:id="rId7" w:history="1">
        <w:r w:rsidRPr="006D342B">
          <w:rPr>
            <w:rStyle w:val="a3"/>
            <w:b/>
            <w:bCs/>
          </w:rPr>
          <w:t>Года науки и образования Великобритании и России 2017</w:t>
        </w:r>
      </w:hyperlink>
      <w:r w:rsidRPr="006D342B">
        <w:t xml:space="preserve"> Британский Совет впервые дополнительно поддержит проведение четырех семинаров </w:t>
      </w:r>
      <w:proofErr w:type="spellStart"/>
      <w:r w:rsidRPr="006D342B">
        <w:t>Researcher</w:t>
      </w:r>
      <w:proofErr w:type="spellEnd"/>
      <w:r w:rsidRPr="006D342B">
        <w:t> </w:t>
      </w:r>
      <w:proofErr w:type="spellStart"/>
      <w:r w:rsidRPr="006D342B">
        <w:t>Links</w:t>
      </w:r>
      <w:proofErr w:type="spellEnd"/>
      <w:r w:rsidRPr="006D342B">
        <w:t> также и на территории Великобритании.</w:t>
      </w:r>
    </w:p>
    <w:p w:rsidR="006D342B" w:rsidRPr="006D342B" w:rsidRDefault="006D342B" w:rsidP="006D342B">
      <w:pPr>
        <w:jc w:val="both"/>
      </w:pPr>
      <w:r w:rsidRPr="006D342B">
        <w:t xml:space="preserve">Таким образом, в период с 1-го июня до 31-го декабря 2018 года в двух странах пройдут девять семинаров </w:t>
      </w:r>
      <w:proofErr w:type="spellStart"/>
      <w:r w:rsidRPr="006D342B">
        <w:t>ResearcherLinks</w:t>
      </w:r>
      <w:proofErr w:type="spellEnd"/>
      <w:r w:rsidRPr="006D342B">
        <w:t xml:space="preserve"> продолжительностью от трёх до четырёх дней.</w:t>
      </w:r>
    </w:p>
    <w:p w:rsidR="006D342B" w:rsidRPr="006D342B" w:rsidRDefault="006D342B" w:rsidP="006D342B">
      <w:pPr>
        <w:jc w:val="both"/>
        <w:rPr>
          <w:b/>
        </w:rPr>
      </w:pPr>
      <w:r w:rsidRPr="006D342B">
        <w:rPr>
          <w:b/>
        </w:rPr>
        <w:t>Тематика семинаров</w:t>
      </w:r>
    </w:p>
    <w:p w:rsidR="006D342B" w:rsidRPr="006D342B" w:rsidRDefault="006D342B" w:rsidP="006D342B">
      <w:pPr>
        <w:jc w:val="both"/>
      </w:pPr>
      <w:r w:rsidRPr="006D342B">
        <w:t xml:space="preserve">К участию в проекте </w:t>
      </w:r>
      <w:proofErr w:type="spellStart"/>
      <w:r w:rsidRPr="006D342B">
        <w:t>Researcher</w:t>
      </w:r>
      <w:proofErr w:type="spellEnd"/>
      <w:r w:rsidRPr="006D342B">
        <w:t xml:space="preserve"> </w:t>
      </w:r>
      <w:proofErr w:type="spellStart"/>
      <w:r w:rsidRPr="006D342B">
        <w:t>Links</w:t>
      </w:r>
      <w:proofErr w:type="spellEnd"/>
      <w:r w:rsidRPr="006D342B">
        <w:t xml:space="preserve">  приглашаются опытные ученые, которые готовы предложить тематику семинара и выступить в качестве его координаторов в следующих научных областях:</w:t>
      </w:r>
    </w:p>
    <w:p w:rsidR="006D342B" w:rsidRPr="006D342B" w:rsidRDefault="006D342B" w:rsidP="006D342B">
      <w:pPr>
        <w:numPr>
          <w:ilvl w:val="0"/>
          <w:numId w:val="1"/>
        </w:numPr>
        <w:jc w:val="both"/>
      </w:pPr>
      <w:r w:rsidRPr="006D342B">
        <w:t>математика, механика и информатика;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физика и астрономия;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химия и науки о материалах;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биология;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фундаментальные основы медицинских наук;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фундаментальные основы сельскохозяйственных наук;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науки о Земле;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инфокоммуникационные технологии и вычислительные системы;</w:t>
      </w:r>
    </w:p>
    <w:p w:rsidR="006D342B" w:rsidRPr="006D342B" w:rsidRDefault="006D342B" w:rsidP="006D342B">
      <w:pPr>
        <w:numPr>
          <w:ilvl w:val="0"/>
          <w:numId w:val="1"/>
        </w:numPr>
      </w:pPr>
      <w:r w:rsidRPr="006D342B">
        <w:t>фундаментальные основы инженерных наук.</w:t>
      </w:r>
    </w:p>
    <w:p w:rsidR="006D342B" w:rsidRPr="006D342B" w:rsidRDefault="006D342B" w:rsidP="006D342B">
      <w:r w:rsidRPr="006D342B">
        <w:t xml:space="preserve">Следующие научные области находятся в стадии согласования (решение об их утверждении или </w:t>
      </w:r>
      <w:proofErr w:type="spellStart"/>
      <w:r w:rsidRPr="006D342B">
        <w:t>неутверждении</w:t>
      </w:r>
      <w:proofErr w:type="spellEnd"/>
      <w:r w:rsidRPr="006D342B">
        <w:t xml:space="preserve"> будет принято до 8-го августа 2017 года):</w:t>
      </w:r>
    </w:p>
    <w:p w:rsidR="006D342B" w:rsidRPr="006D342B" w:rsidRDefault="006D342B" w:rsidP="006D342B">
      <w:pPr>
        <w:numPr>
          <w:ilvl w:val="0"/>
          <w:numId w:val="2"/>
        </w:numPr>
      </w:pPr>
      <w:r w:rsidRPr="006D342B">
        <w:t>история; археология; этнология и антропология;</w:t>
      </w:r>
    </w:p>
    <w:p w:rsidR="006D342B" w:rsidRPr="006D342B" w:rsidRDefault="006D342B" w:rsidP="006D342B">
      <w:pPr>
        <w:numPr>
          <w:ilvl w:val="0"/>
          <w:numId w:val="2"/>
        </w:numPr>
      </w:pPr>
      <w:r w:rsidRPr="006D342B">
        <w:t>экономика;</w:t>
      </w:r>
    </w:p>
    <w:p w:rsidR="006D342B" w:rsidRPr="006D342B" w:rsidRDefault="006D342B" w:rsidP="006D342B">
      <w:pPr>
        <w:numPr>
          <w:ilvl w:val="0"/>
          <w:numId w:val="2"/>
        </w:numPr>
      </w:pPr>
      <w:r w:rsidRPr="006D342B">
        <w:lastRenderedPageBreak/>
        <w:t xml:space="preserve">философия, политология, социология, правоведение, социальная история науки и техники, </w:t>
      </w:r>
      <w:proofErr w:type="spellStart"/>
      <w:r w:rsidRPr="006D342B">
        <w:t>науковедение</w:t>
      </w:r>
      <w:proofErr w:type="spellEnd"/>
      <w:r w:rsidRPr="006D342B">
        <w:t>;</w:t>
      </w:r>
    </w:p>
    <w:p w:rsidR="006D342B" w:rsidRPr="006D342B" w:rsidRDefault="006D342B" w:rsidP="006D342B">
      <w:pPr>
        <w:numPr>
          <w:ilvl w:val="0"/>
          <w:numId w:val="2"/>
        </w:numPr>
      </w:pPr>
      <w:r w:rsidRPr="006D342B">
        <w:t>филология и искусствоведение;</w:t>
      </w:r>
    </w:p>
    <w:p w:rsidR="006D342B" w:rsidRPr="006D342B" w:rsidRDefault="006D342B" w:rsidP="006D342B">
      <w:pPr>
        <w:numPr>
          <w:ilvl w:val="0"/>
          <w:numId w:val="2"/>
        </w:numPr>
      </w:pPr>
      <w:r w:rsidRPr="006D342B">
        <w:t>психология, фундаментальные проблемы образования, социальные проблемы здоровья и экологии человека; </w:t>
      </w:r>
    </w:p>
    <w:p w:rsidR="006D342B" w:rsidRPr="006D342B" w:rsidRDefault="006D342B" w:rsidP="006D342B">
      <w:pPr>
        <w:numPr>
          <w:ilvl w:val="0"/>
          <w:numId w:val="2"/>
        </w:numPr>
        <w:rPr>
          <w:b/>
        </w:rPr>
      </w:pPr>
      <w:r w:rsidRPr="006D342B">
        <w:t>глобальные проблемы и международные  отношения.</w:t>
      </w:r>
      <w:r w:rsidRPr="006D342B">
        <w:rPr>
          <w:b/>
        </w:rPr>
        <w:t> </w:t>
      </w:r>
    </w:p>
    <w:p w:rsidR="006D342B" w:rsidRPr="006D342B" w:rsidRDefault="006D342B" w:rsidP="006D342B">
      <w:r w:rsidRPr="006D342B">
        <w:rPr>
          <w:b/>
        </w:rPr>
        <w:t>Финансирование</w:t>
      </w:r>
    </w:p>
    <w:p w:rsidR="006D342B" w:rsidRPr="006D342B" w:rsidRDefault="006D342B" w:rsidP="006D342B">
      <w:r w:rsidRPr="006D342B">
        <w:t>Из бюджета проекта покрываются следующие статьи расходов:</w:t>
      </w:r>
    </w:p>
    <w:p w:rsidR="006D342B" w:rsidRPr="006D342B" w:rsidRDefault="006D342B" w:rsidP="006D342B">
      <w:pPr>
        <w:numPr>
          <w:ilvl w:val="0"/>
          <w:numId w:val="3"/>
        </w:numPr>
      </w:pPr>
      <w:r w:rsidRPr="006D342B">
        <w:t>проезд и проживание британских и российских участников семинара, включая местные трансферы;</w:t>
      </w:r>
    </w:p>
    <w:p w:rsidR="006D342B" w:rsidRPr="006D342B" w:rsidRDefault="006D342B" w:rsidP="006D342B">
      <w:pPr>
        <w:numPr>
          <w:ilvl w:val="0"/>
          <w:numId w:val="3"/>
        </w:numPr>
      </w:pPr>
      <w:r w:rsidRPr="006D342B">
        <w:t>визы для британских и российских участников;</w:t>
      </w:r>
    </w:p>
    <w:p w:rsidR="006D342B" w:rsidRPr="006D342B" w:rsidRDefault="006D342B" w:rsidP="006D342B">
      <w:pPr>
        <w:numPr>
          <w:ilvl w:val="0"/>
          <w:numId w:val="3"/>
        </w:numPr>
      </w:pPr>
      <w:r w:rsidRPr="006D342B">
        <w:t>организация питания участников в дни проведения семинара;</w:t>
      </w:r>
    </w:p>
    <w:p w:rsidR="006D342B" w:rsidRPr="006D342B" w:rsidRDefault="006D342B" w:rsidP="006D342B">
      <w:pPr>
        <w:numPr>
          <w:ilvl w:val="0"/>
          <w:numId w:val="3"/>
        </w:numPr>
      </w:pPr>
      <w:r w:rsidRPr="006D342B">
        <w:t xml:space="preserve">иные организационные расходы (в соответствии с конкурсной документацией и по согласованию с </w:t>
      </w:r>
      <w:proofErr w:type="spellStart"/>
      <w:r w:rsidRPr="006D342B">
        <w:t>грантодателями</w:t>
      </w:r>
      <w:proofErr w:type="spellEnd"/>
      <w:r w:rsidRPr="006D342B">
        <w:t>).</w:t>
      </w:r>
    </w:p>
    <w:p w:rsidR="006D342B" w:rsidRPr="006D342B" w:rsidRDefault="006D342B" w:rsidP="006D342B">
      <w:r w:rsidRPr="006D342B">
        <w:rPr>
          <w:b/>
          <w:bCs/>
        </w:rPr>
        <w:t xml:space="preserve">Для проведения семинара </w:t>
      </w:r>
      <w:proofErr w:type="spellStart"/>
      <w:r w:rsidRPr="006D342B">
        <w:rPr>
          <w:b/>
          <w:bCs/>
        </w:rPr>
        <w:t>Researcher</w:t>
      </w:r>
      <w:proofErr w:type="spellEnd"/>
      <w:r w:rsidRPr="006D342B">
        <w:rPr>
          <w:b/>
          <w:bCs/>
        </w:rPr>
        <w:t xml:space="preserve"> </w:t>
      </w:r>
      <w:proofErr w:type="spellStart"/>
      <w:r w:rsidRPr="006D342B">
        <w:rPr>
          <w:b/>
          <w:bCs/>
        </w:rPr>
        <w:t>Links</w:t>
      </w:r>
      <w:proofErr w:type="spellEnd"/>
      <w:r w:rsidRPr="006D342B">
        <w:rPr>
          <w:b/>
          <w:bCs/>
        </w:rPr>
        <w:t xml:space="preserve"> в России</w:t>
      </w:r>
      <w:r w:rsidRPr="006D342B">
        <w:t> необходимо подать на конкурс две заявки: одна совместная заявка подается в Британский Совет российским и британским координаторами будущего семинара, вторая заявка подается в РФФИ координатором семинара с российской стороны. В случае принятия положительного решения по итогам перекрестной экспертизы Британский Совет поддерживает британских участников семинара, а РФФИ — российских.</w:t>
      </w:r>
    </w:p>
    <w:p w:rsidR="006D342B" w:rsidRPr="006D342B" w:rsidRDefault="006D342B" w:rsidP="006D342B">
      <w:r w:rsidRPr="006D342B">
        <w:rPr>
          <w:b/>
          <w:bCs/>
        </w:rPr>
        <w:t xml:space="preserve">Для проведения семинара </w:t>
      </w:r>
      <w:proofErr w:type="spellStart"/>
      <w:r w:rsidRPr="006D342B">
        <w:rPr>
          <w:b/>
          <w:bCs/>
        </w:rPr>
        <w:t>Researcher</w:t>
      </w:r>
      <w:proofErr w:type="spellEnd"/>
      <w:r w:rsidRPr="006D342B">
        <w:rPr>
          <w:b/>
          <w:bCs/>
        </w:rPr>
        <w:t xml:space="preserve"> </w:t>
      </w:r>
      <w:proofErr w:type="spellStart"/>
      <w:r w:rsidRPr="006D342B">
        <w:rPr>
          <w:b/>
          <w:bCs/>
        </w:rPr>
        <w:t>Links</w:t>
      </w:r>
      <w:proofErr w:type="spellEnd"/>
      <w:r w:rsidRPr="006D342B">
        <w:rPr>
          <w:b/>
          <w:bCs/>
        </w:rPr>
        <w:t xml:space="preserve"> в Великобритании</w:t>
      </w:r>
      <w:r w:rsidRPr="006D342B">
        <w:t> необходимо подать в Британский Совет заявку, которая готовится совместно российским и британским координаторами будущего семинара.</w:t>
      </w:r>
    </w:p>
    <w:p w:rsidR="006D342B" w:rsidRPr="006D342B" w:rsidRDefault="006D342B" w:rsidP="006D342B">
      <w:r w:rsidRPr="006D342B">
        <w:t>Последний день подачи совместных заявок в Британский Совет и Российский фонд фундаментальных исследований – </w:t>
      </w:r>
      <w:r w:rsidRPr="00C046B2">
        <w:rPr>
          <w:b/>
          <w:bCs/>
          <w:color w:val="FF0000"/>
        </w:rPr>
        <w:t>19 сентября 2017 года.</w:t>
      </w:r>
    </w:p>
    <w:p w:rsidR="00C046B2" w:rsidRDefault="00C046B2" w:rsidP="006D342B">
      <w:r>
        <w:t xml:space="preserve">Подробно здесь: </w:t>
      </w:r>
      <w:hyperlink r:id="rId8" w:history="1">
        <w:r w:rsidRPr="00BF35BA">
          <w:rPr>
            <w:rStyle w:val="a3"/>
          </w:rPr>
          <w:t>https://www.britishcouncil.ru/programmes/education/researcher-links</w:t>
        </w:r>
      </w:hyperlink>
      <w:r>
        <w:t xml:space="preserve"> , а также в приложении к объявлению.</w:t>
      </w:r>
    </w:p>
    <w:p w:rsidR="00C046B2" w:rsidRPr="00C046B2" w:rsidRDefault="00C046B2" w:rsidP="00C046B2">
      <w:pPr>
        <w:spacing w:after="0"/>
      </w:pPr>
      <w:r w:rsidRPr="00C046B2">
        <w:rPr>
          <w:highlight w:val="yellow"/>
        </w:rPr>
        <w:t>Консультации в СФУ:</w:t>
      </w:r>
    </w:p>
    <w:p w:rsidR="00C046B2" w:rsidRPr="00C046B2" w:rsidRDefault="00C046B2" w:rsidP="00C046B2">
      <w:pPr>
        <w:spacing w:after="0"/>
      </w:pPr>
      <w:r w:rsidRPr="00C046B2">
        <w:t xml:space="preserve">Центр </w:t>
      </w:r>
      <w:proofErr w:type="spellStart"/>
      <w:r w:rsidRPr="00C046B2">
        <w:t>грантовой</w:t>
      </w:r>
      <w:proofErr w:type="spellEnd"/>
      <w:r w:rsidRPr="00C046B2">
        <w:t xml:space="preserve"> поддержки</w:t>
      </w:r>
    </w:p>
    <w:p w:rsidR="00C046B2" w:rsidRPr="00C046B2" w:rsidRDefault="00C046B2" w:rsidP="00C046B2">
      <w:pPr>
        <w:spacing w:after="0"/>
      </w:pPr>
      <w:r w:rsidRPr="00C046B2">
        <w:t>Евгения Маркова</w:t>
      </w:r>
    </w:p>
    <w:p w:rsidR="00C046B2" w:rsidRPr="00C046B2" w:rsidRDefault="00C046B2" w:rsidP="00C046B2">
      <w:pPr>
        <w:spacing w:after="0"/>
      </w:pPr>
      <w:r w:rsidRPr="00C046B2">
        <w:t>elementa@sfu-kras.ru</w:t>
      </w:r>
    </w:p>
    <w:p w:rsidR="00C046B2" w:rsidRPr="00C046B2" w:rsidRDefault="00C046B2" w:rsidP="00C046B2">
      <w:pPr>
        <w:spacing w:after="0"/>
      </w:pPr>
      <w:r w:rsidRPr="00C046B2">
        <w:t>тел.2062697</w:t>
      </w:r>
    </w:p>
    <w:p w:rsidR="00C046B2" w:rsidRPr="00C046B2" w:rsidRDefault="00C046B2" w:rsidP="00C046B2">
      <w:pPr>
        <w:spacing w:after="0"/>
      </w:pPr>
    </w:p>
    <w:p w:rsidR="00C046B2" w:rsidRPr="00C046B2" w:rsidRDefault="00C046B2" w:rsidP="00C046B2"/>
    <w:p w:rsidR="00C046B2" w:rsidRDefault="00C046B2" w:rsidP="006D342B">
      <w:bookmarkStart w:id="0" w:name="_GoBack"/>
      <w:bookmarkEnd w:id="0"/>
    </w:p>
    <w:p w:rsidR="00EE0BA5" w:rsidRDefault="00EE0BA5"/>
    <w:sectPr w:rsidR="00EE0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709"/>
    <w:multiLevelType w:val="multilevel"/>
    <w:tmpl w:val="0F360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FC3903"/>
    <w:multiLevelType w:val="multilevel"/>
    <w:tmpl w:val="AD36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A9052C"/>
    <w:multiLevelType w:val="multilevel"/>
    <w:tmpl w:val="0D444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A7"/>
    <w:rsid w:val="000E1EA7"/>
    <w:rsid w:val="006D342B"/>
    <w:rsid w:val="00C046B2"/>
    <w:rsid w:val="00EE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42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42B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C046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342B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D3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42B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C046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2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tishcouncil.ru/programmes/education/researcher-link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ritishcouncil.ru/programmes/uk-russia-science-educ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ФГОУ ВО "Сибирский федеральный университет"</Company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ELementa</dc:creator>
  <cp:keywords/>
  <dc:description/>
  <cp:lastModifiedBy>ELementa</cp:lastModifiedBy>
  <cp:revision>2</cp:revision>
  <dcterms:created xsi:type="dcterms:W3CDTF">2017-08-08T08:55:00Z</dcterms:created>
  <dcterms:modified xsi:type="dcterms:W3CDTF">2017-08-08T09:08:00Z</dcterms:modified>
</cp:coreProperties>
</file>